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82FCB" w14:textId="77777777" w:rsidR="00A912CC" w:rsidRDefault="00000000">
      <w:pPr>
        <w:spacing w:line="360" w:lineRule="auto"/>
        <w:jc w:val="center"/>
        <w:rPr>
          <w:rFonts w:ascii="Times New Roman" w:eastAsia="黑体" w:hAnsi="Times New Roman" w:cs="Times New Roman"/>
          <w:b/>
          <w:sz w:val="44"/>
          <w:szCs w:val="44"/>
        </w:rPr>
      </w:pPr>
      <w:r>
        <w:rPr>
          <w:rFonts w:ascii="Times New Roman" w:eastAsia="黑体" w:hAnsi="Times New Roman" w:cs="Times New Roman"/>
          <w:b/>
          <w:bCs/>
          <w:color w:val="000000"/>
          <w:sz w:val="44"/>
          <w:szCs w:val="44"/>
        </w:rPr>
        <w:t>短暂性脑缺血</w:t>
      </w:r>
      <w:r>
        <w:rPr>
          <w:rFonts w:ascii="Times New Roman" w:eastAsia="黑体" w:hAnsi="Times New Roman" w:cs="Times New Roman"/>
          <w:b/>
          <w:sz w:val="44"/>
          <w:szCs w:val="44"/>
        </w:rPr>
        <w:t>健康教育</w:t>
      </w:r>
    </w:p>
    <w:p w14:paraId="4C8E6F4A" w14:textId="77777777" w:rsidR="00A912CC" w:rsidRDefault="00000000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一、什么是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短暂性脑缺血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？</w:t>
      </w:r>
    </w:p>
    <w:p w14:paraId="0F503D22" w14:textId="77777777" w:rsidR="00A912CC" w:rsidRDefault="00000000">
      <w:pPr>
        <w:spacing w:line="360" w:lineRule="auto"/>
        <w:ind w:firstLineChars="300" w:firstLine="72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短暂性脑缺血</w:t>
      </w:r>
      <w:r>
        <w:rPr>
          <w:rFonts w:ascii="Times New Roman" w:hAnsi="Times New Roman" w:cs="Times New Roman"/>
          <w:color w:val="000000"/>
          <w:sz w:val="24"/>
          <w:szCs w:val="24"/>
        </w:rPr>
        <w:t>发作是脑血管病变引起的短暂性、局限性脑功能缺失或视网膜功能障碍。</w:t>
      </w:r>
    </w:p>
    <w:p w14:paraId="1445ED43" w14:textId="77777777" w:rsidR="00A912CC" w:rsidRDefault="00000000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二、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短暂性脑缺血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的临床表现有哪些？</w:t>
      </w:r>
    </w:p>
    <w:p w14:paraId="59ABE7C0" w14:textId="77777777" w:rsidR="00A912CC" w:rsidRDefault="0000000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BF5C131" wp14:editId="5E0140A0">
            <wp:simplePos x="0" y="0"/>
            <wp:positionH relativeFrom="column">
              <wp:posOffset>2873375</wp:posOffset>
            </wp:positionH>
            <wp:positionV relativeFrom="paragraph">
              <wp:posOffset>24765</wp:posOffset>
            </wp:positionV>
            <wp:extent cx="3082925" cy="2257425"/>
            <wp:effectExtent l="0" t="0" r="3175" b="9525"/>
            <wp:wrapSquare wrapText="bothSides"/>
            <wp:docPr id="2" name="图片 2" descr="6fa540fc05d082f42a7723b9307ed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fa540fc05d082f42a7723b9307ed7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29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inline distT="0" distB="0" distL="114300" distR="114300" wp14:anchorId="7119336E" wp14:editId="6ED70615">
            <wp:extent cx="2724785" cy="2324100"/>
            <wp:effectExtent l="0" t="0" r="18415" b="0"/>
            <wp:docPr id="1" name="图片 1" descr="c8a3379b906e8724d25f229054e1d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8a3379b906e8724d25f229054e1d8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478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E6845F" w14:textId="77777777" w:rsidR="00A912CC" w:rsidRDefault="00000000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三、哪些人容易患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短暂性脑缺血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？</w:t>
      </w:r>
    </w:p>
    <w:p w14:paraId="5070FF43" w14:textId="77777777" w:rsidR="00A912CC" w:rsidRDefault="00000000">
      <w:pPr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患有高血压、高血脂、糖尿病和心脏病等患者，其中心脏病中有房颤及瓣膜病，如风湿性心脏瓣膜病，更容易患有短暂性脑缺血。</w:t>
      </w:r>
    </w:p>
    <w:p w14:paraId="19FD8383" w14:textId="77777777" w:rsidR="00A912CC" w:rsidRDefault="00000000">
      <w:pPr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肥胖患者、酗酒、吸烟及缺少运动等人群，也易患有短暂性脑缺血。</w:t>
      </w:r>
    </w:p>
    <w:p w14:paraId="2DAAE7B9" w14:textId="77777777" w:rsidR="00A912CC" w:rsidRDefault="00000000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四、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短暂性脑缺血的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相关检查有哪些？</w:t>
      </w:r>
    </w:p>
    <w:p w14:paraId="1088615A" w14:textId="77777777" w:rsidR="00A912CC" w:rsidRPr="001D3314" w:rsidRDefault="00000000">
      <w:pPr>
        <w:spacing w:line="360" w:lineRule="auto"/>
        <w:rPr>
          <w:rFonts w:asciiTheme="minorEastAsia" w:eastAsiaTheme="minorEastAsia" w:hAnsiTheme="minorEastAsia" w:cs="Times New Roman"/>
          <w:bCs/>
          <w:color w:val="000000"/>
          <w:sz w:val="24"/>
          <w:szCs w:val="24"/>
        </w:rPr>
      </w:pPr>
      <w:r w:rsidRPr="001D3314">
        <w:rPr>
          <w:rFonts w:asciiTheme="minorEastAsia" w:eastAsiaTheme="minorEastAsia" w:hAnsiTheme="minorEastAsia" w:cs="Times New Roman"/>
          <w:bCs/>
          <w:color w:val="000000"/>
          <w:sz w:val="24"/>
          <w:szCs w:val="24"/>
        </w:rPr>
        <w:t>1.</w:t>
      </w:r>
      <w:r w:rsidRPr="001D3314">
        <w:rPr>
          <w:rFonts w:asciiTheme="minorEastAsia" w:eastAsiaTheme="minorEastAsia" w:hAnsiTheme="minorEastAsia" w:cs="Times New Roman"/>
          <w:b/>
          <w:color w:val="000000"/>
          <w:sz w:val="24"/>
          <w:szCs w:val="24"/>
        </w:rPr>
        <w:t>核磁共振</w:t>
      </w:r>
      <w:r w:rsidRPr="001D3314">
        <w:rPr>
          <w:rFonts w:asciiTheme="minorEastAsia" w:eastAsiaTheme="minorEastAsia" w:hAnsiTheme="minorEastAsia" w:cs="Times New Roman"/>
          <w:bCs/>
          <w:color w:val="000000"/>
          <w:sz w:val="24"/>
          <w:szCs w:val="24"/>
        </w:rPr>
        <w:t>：了解大脑的状态。</w:t>
      </w:r>
    </w:p>
    <w:p w14:paraId="5B0B7590" w14:textId="77777777" w:rsidR="00A912CC" w:rsidRPr="001D3314" w:rsidRDefault="00000000">
      <w:pPr>
        <w:spacing w:line="360" w:lineRule="auto"/>
        <w:rPr>
          <w:rFonts w:asciiTheme="minorEastAsia" w:eastAsiaTheme="minorEastAsia" w:hAnsiTheme="minorEastAsia" w:cs="Times New Roman"/>
          <w:bCs/>
          <w:color w:val="000000"/>
          <w:sz w:val="24"/>
          <w:szCs w:val="24"/>
        </w:rPr>
      </w:pPr>
      <w:r w:rsidRPr="001D3314">
        <w:rPr>
          <w:rFonts w:asciiTheme="minorEastAsia" w:eastAsiaTheme="minorEastAsia" w:hAnsiTheme="minorEastAsia" w:cs="Times New Roman"/>
          <w:bCs/>
          <w:color w:val="000000"/>
          <w:sz w:val="24"/>
          <w:szCs w:val="24"/>
        </w:rPr>
        <w:t>2.</w:t>
      </w:r>
      <w:r w:rsidRPr="001D3314">
        <w:rPr>
          <w:rFonts w:asciiTheme="minorEastAsia" w:eastAsiaTheme="minorEastAsia" w:hAnsiTheme="minorEastAsia" w:cs="Times New Roman"/>
          <w:b/>
          <w:color w:val="000000"/>
          <w:sz w:val="24"/>
          <w:szCs w:val="24"/>
        </w:rPr>
        <w:t>头颈部血管造影</w:t>
      </w:r>
      <w:r w:rsidRPr="001D3314">
        <w:rPr>
          <w:rFonts w:asciiTheme="minorEastAsia" w:eastAsiaTheme="minorEastAsia" w:hAnsiTheme="minorEastAsia" w:cs="Times New Roman"/>
          <w:bCs/>
          <w:color w:val="000000"/>
          <w:sz w:val="24"/>
          <w:szCs w:val="24"/>
        </w:rPr>
        <w:t>：了解大脑血管情况。</w:t>
      </w:r>
    </w:p>
    <w:p w14:paraId="61A9F42C" w14:textId="624EA8BE" w:rsidR="00A912CC" w:rsidRPr="001D3314" w:rsidRDefault="00000000">
      <w:pPr>
        <w:spacing w:line="360" w:lineRule="auto"/>
        <w:rPr>
          <w:rFonts w:asciiTheme="minorEastAsia" w:eastAsiaTheme="minorEastAsia" w:hAnsiTheme="minorEastAsia" w:cs="Times New Roman"/>
          <w:bCs/>
          <w:color w:val="000000"/>
          <w:sz w:val="24"/>
          <w:szCs w:val="24"/>
        </w:rPr>
      </w:pPr>
      <w:r w:rsidRPr="001D3314">
        <w:rPr>
          <w:rFonts w:asciiTheme="minorEastAsia" w:eastAsiaTheme="minorEastAsia" w:hAnsiTheme="minorEastAsia" w:cs="Times New Roman"/>
          <w:bCs/>
          <w:color w:val="000000"/>
          <w:sz w:val="24"/>
          <w:szCs w:val="24"/>
        </w:rPr>
        <w:t>3.</w:t>
      </w:r>
      <w:r w:rsidRPr="001D3314">
        <w:rPr>
          <w:rFonts w:asciiTheme="minorEastAsia" w:eastAsiaTheme="minorEastAsia" w:hAnsiTheme="minorEastAsia" w:cs="Times New Roman"/>
          <w:b/>
          <w:color w:val="000000"/>
          <w:sz w:val="24"/>
          <w:szCs w:val="24"/>
        </w:rPr>
        <w:t>多普勒超声</w:t>
      </w:r>
      <w:r w:rsidRPr="001D3314">
        <w:rPr>
          <w:rFonts w:asciiTheme="minorEastAsia" w:eastAsiaTheme="minorEastAsia" w:hAnsiTheme="minorEastAsia" w:cs="Times New Roman"/>
          <w:bCs/>
          <w:color w:val="000000"/>
          <w:sz w:val="24"/>
          <w:szCs w:val="24"/>
        </w:rPr>
        <w:t>：检测颅内脑底主要动脉的血流量。</w:t>
      </w:r>
    </w:p>
    <w:p w14:paraId="5009142D" w14:textId="77777777" w:rsidR="00A912CC" w:rsidRPr="001D3314" w:rsidRDefault="00000000">
      <w:pPr>
        <w:spacing w:line="360" w:lineRule="auto"/>
        <w:rPr>
          <w:rFonts w:asciiTheme="minorEastAsia" w:eastAsiaTheme="minorEastAsia" w:hAnsiTheme="minorEastAsia" w:cs="Times New Roman"/>
          <w:bCs/>
          <w:color w:val="000000"/>
          <w:sz w:val="24"/>
          <w:szCs w:val="24"/>
        </w:rPr>
      </w:pPr>
      <w:r w:rsidRPr="001D3314">
        <w:rPr>
          <w:rFonts w:asciiTheme="minorEastAsia" w:eastAsiaTheme="minorEastAsia" w:hAnsiTheme="minorEastAsia" w:cs="Times New Roman"/>
          <w:bCs/>
          <w:color w:val="000000"/>
          <w:sz w:val="24"/>
          <w:szCs w:val="24"/>
        </w:rPr>
        <w:t>4.</w:t>
      </w:r>
      <w:r w:rsidRPr="001D3314">
        <w:rPr>
          <w:rFonts w:asciiTheme="minorEastAsia" w:eastAsiaTheme="minorEastAsia" w:hAnsiTheme="minorEastAsia" w:cs="Times New Roman"/>
          <w:b/>
          <w:color w:val="000000"/>
          <w:sz w:val="24"/>
          <w:szCs w:val="24"/>
        </w:rPr>
        <w:t>胸部X光片</w:t>
      </w:r>
      <w:r w:rsidRPr="001D3314">
        <w:rPr>
          <w:rFonts w:asciiTheme="minorEastAsia" w:eastAsiaTheme="minorEastAsia" w:hAnsiTheme="minorEastAsia" w:cs="Times New Roman"/>
          <w:bCs/>
          <w:color w:val="000000"/>
          <w:sz w:val="24"/>
          <w:szCs w:val="24"/>
        </w:rPr>
        <w:t>：检查心脏的大小和形状。</w:t>
      </w:r>
    </w:p>
    <w:p w14:paraId="0757D42C" w14:textId="77777777" w:rsidR="00A912CC" w:rsidRPr="001D3314" w:rsidRDefault="00000000">
      <w:pPr>
        <w:spacing w:line="360" w:lineRule="auto"/>
        <w:rPr>
          <w:rFonts w:asciiTheme="minorEastAsia" w:eastAsiaTheme="minorEastAsia" w:hAnsiTheme="minorEastAsia" w:cs="Times New Roman"/>
          <w:bCs/>
          <w:color w:val="000000"/>
          <w:sz w:val="24"/>
          <w:szCs w:val="24"/>
        </w:rPr>
      </w:pPr>
      <w:r w:rsidRPr="001D3314">
        <w:rPr>
          <w:rFonts w:asciiTheme="minorEastAsia" w:eastAsiaTheme="minorEastAsia" w:hAnsiTheme="minorEastAsia" w:cs="Times New Roman"/>
          <w:bCs/>
          <w:color w:val="000000"/>
          <w:sz w:val="24"/>
          <w:szCs w:val="24"/>
        </w:rPr>
        <w:t>5.</w:t>
      </w:r>
      <w:r w:rsidRPr="001D3314">
        <w:rPr>
          <w:rFonts w:asciiTheme="minorEastAsia" w:eastAsiaTheme="minorEastAsia" w:hAnsiTheme="minorEastAsia" w:cs="Times New Roman"/>
          <w:b/>
          <w:color w:val="000000"/>
          <w:sz w:val="24"/>
          <w:szCs w:val="24"/>
        </w:rPr>
        <w:t>超声心动图</w:t>
      </w:r>
      <w:r w:rsidRPr="001D3314">
        <w:rPr>
          <w:rFonts w:asciiTheme="minorEastAsia" w:eastAsiaTheme="minorEastAsia" w:hAnsiTheme="minorEastAsia" w:cs="Times New Roman"/>
          <w:bCs/>
          <w:color w:val="000000"/>
          <w:sz w:val="24"/>
          <w:szCs w:val="24"/>
        </w:rPr>
        <w:t>：检查心脏的形状和血流。</w:t>
      </w:r>
    </w:p>
    <w:p w14:paraId="4F735CF2" w14:textId="77777777" w:rsidR="00A912CC" w:rsidRPr="001D3314" w:rsidRDefault="00000000">
      <w:pPr>
        <w:spacing w:line="360" w:lineRule="auto"/>
        <w:rPr>
          <w:rFonts w:asciiTheme="minorEastAsia" w:eastAsiaTheme="minorEastAsia" w:hAnsiTheme="minorEastAsia" w:cs="Times New Roman"/>
          <w:bCs/>
          <w:color w:val="000000"/>
          <w:sz w:val="24"/>
          <w:szCs w:val="24"/>
        </w:rPr>
      </w:pPr>
      <w:r w:rsidRPr="001D3314">
        <w:rPr>
          <w:rFonts w:asciiTheme="minorEastAsia" w:eastAsiaTheme="minorEastAsia" w:hAnsiTheme="minorEastAsia" w:cs="Times New Roman"/>
          <w:bCs/>
          <w:color w:val="000000"/>
          <w:sz w:val="24"/>
          <w:szCs w:val="24"/>
        </w:rPr>
        <w:t>6.</w:t>
      </w:r>
      <w:r w:rsidRPr="001D3314">
        <w:rPr>
          <w:rFonts w:asciiTheme="minorEastAsia" w:eastAsiaTheme="minorEastAsia" w:hAnsiTheme="minorEastAsia" w:cs="Times New Roman"/>
          <w:b/>
          <w:color w:val="000000"/>
          <w:sz w:val="24"/>
          <w:szCs w:val="24"/>
        </w:rPr>
        <w:t>心电图</w:t>
      </w:r>
      <w:r w:rsidRPr="001D3314">
        <w:rPr>
          <w:rFonts w:asciiTheme="minorEastAsia" w:eastAsiaTheme="minorEastAsia" w:hAnsiTheme="minorEastAsia" w:cs="Times New Roman"/>
          <w:bCs/>
          <w:color w:val="000000"/>
          <w:sz w:val="24"/>
          <w:szCs w:val="24"/>
        </w:rPr>
        <w:t>：检查心律。</w:t>
      </w:r>
    </w:p>
    <w:p w14:paraId="17C19C43" w14:textId="77777777" w:rsidR="00A912CC" w:rsidRDefault="00000000">
      <w:pPr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3314">
        <w:rPr>
          <w:rFonts w:asciiTheme="minorEastAsia" w:eastAsiaTheme="minorEastAsia" w:hAnsiTheme="minorEastAsia" w:cs="Times New Roman"/>
          <w:bCs/>
          <w:color w:val="000000"/>
          <w:sz w:val="24"/>
          <w:szCs w:val="24"/>
        </w:rPr>
        <w:t>7.</w:t>
      </w:r>
      <w:r w:rsidRPr="001D3314">
        <w:rPr>
          <w:rFonts w:asciiTheme="minorEastAsia" w:eastAsiaTheme="minorEastAsia" w:hAnsiTheme="minorEastAsia" w:cs="Times New Roman"/>
          <w:b/>
          <w:color w:val="000000"/>
          <w:sz w:val="24"/>
          <w:szCs w:val="24"/>
        </w:rPr>
        <w:t>血液检查</w:t>
      </w:r>
      <w:r w:rsidRPr="001D3314">
        <w:rPr>
          <w:rFonts w:asciiTheme="minorEastAsia" w:eastAsiaTheme="minorEastAsia" w:hAnsiTheme="minorEastAsia" w:cs="Times New Roman"/>
          <w:bCs/>
          <w:color w:val="000000"/>
          <w:sz w:val="24"/>
          <w:szCs w:val="24"/>
        </w:rPr>
        <w:t>：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包括全血细胞计数、生化检查、凝血酶原时间测定、空腹血糖、胆固醇和甘油三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酯检查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等以查找可能导致短暂性脑缺血发作症状的原因。</w:t>
      </w:r>
    </w:p>
    <w:p w14:paraId="799482D7" w14:textId="77777777" w:rsidR="00A912CC" w:rsidRDefault="00000000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五、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短暂性脑缺患者如何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进行自我管理呢？</w:t>
      </w:r>
    </w:p>
    <w:p w14:paraId="516C5D67" w14:textId="77777777" w:rsidR="00A912CC" w:rsidRDefault="00000000">
      <w:pPr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保持心情愉快，情绪稳定，避免精神紧张，学会自我调节。</w:t>
      </w:r>
    </w:p>
    <w:p w14:paraId="45481674" w14:textId="3BEB71B2" w:rsidR="00A912CC" w:rsidRDefault="00000000">
      <w:pPr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生活起居规律，</w:t>
      </w:r>
      <w:r w:rsidR="001D3314">
        <w:rPr>
          <w:rFonts w:ascii="Times New Roman" w:hAnsi="Times New Roman" w:cs="Times New Roman" w:hint="eastAsia"/>
          <w:bCs/>
          <w:color w:val="000000"/>
          <w:sz w:val="24"/>
          <w:szCs w:val="24"/>
        </w:rPr>
        <w:t>早睡早起，避免熬夜，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改变不良生活方式，戒烟，限制酒量；坚持适当的体育锻炼和运动，注意劳逸结合；养成良好的排便习惯，保持大便通畅；积极进行瘫痪肢体的功能锻炼。</w:t>
      </w:r>
    </w:p>
    <w:p w14:paraId="79923867" w14:textId="77777777" w:rsidR="00A912CC" w:rsidRDefault="00000000">
      <w:pPr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合理膳食：进低盐、低脂、充足蛋白质和维生素的饮食，限制动物油脂的摄入，注意粗细搭配，荤素搭配，控制体重。</w:t>
      </w:r>
    </w:p>
    <w:p w14:paraId="798AC691" w14:textId="77777777" w:rsidR="00A912CC" w:rsidRDefault="00000000">
      <w:pPr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按医嘱正确服药，积极治疗高血压、动脉硬化、糖尿病、高脂血症和肥胖症，服药期间注意检测肝肾功能。</w:t>
      </w:r>
    </w:p>
    <w:p w14:paraId="5BF0B251" w14:textId="77777777" w:rsidR="00A912CC" w:rsidRDefault="00000000">
      <w:pPr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如出现肢体麻木、无力、头晕、头痛、视物模糊、语言表达困难等症状时应引起重视，及时就医。</w:t>
      </w:r>
    </w:p>
    <w:sectPr w:rsidR="00A91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4AA48" w14:textId="77777777" w:rsidR="00241A5A" w:rsidRDefault="00241A5A" w:rsidP="002A54EC">
      <w:r>
        <w:separator/>
      </w:r>
    </w:p>
  </w:endnote>
  <w:endnote w:type="continuationSeparator" w:id="0">
    <w:p w14:paraId="4F668365" w14:textId="77777777" w:rsidR="00241A5A" w:rsidRDefault="00241A5A" w:rsidP="002A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D5087" w14:textId="77777777" w:rsidR="00241A5A" w:rsidRDefault="00241A5A" w:rsidP="002A54EC">
      <w:r>
        <w:separator/>
      </w:r>
    </w:p>
  </w:footnote>
  <w:footnote w:type="continuationSeparator" w:id="0">
    <w:p w14:paraId="2C7B52B8" w14:textId="77777777" w:rsidR="00241A5A" w:rsidRDefault="00241A5A" w:rsidP="002A5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ZmNzY5MmE1ZjlkYjI2YmU5YjljNzE3NjRhNjRmYzcifQ=="/>
  </w:docVars>
  <w:rsids>
    <w:rsidRoot w:val="00172A27"/>
    <w:rsid w:val="00047E72"/>
    <w:rsid w:val="000822BB"/>
    <w:rsid w:val="000A5811"/>
    <w:rsid w:val="000B52F3"/>
    <w:rsid w:val="000D741C"/>
    <w:rsid w:val="000E79C9"/>
    <w:rsid w:val="0014473E"/>
    <w:rsid w:val="001617DA"/>
    <w:rsid w:val="001675BD"/>
    <w:rsid w:val="00172A27"/>
    <w:rsid w:val="00194F0A"/>
    <w:rsid w:val="001B6CB2"/>
    <w:rsid w:val="001D3314"/>
    <w:rsid w:val="001F0D16"/>
    <w:rsid w:val="001F7E5A"/>
    <w:rsid w:val="00203F96"/>
    <w:rsid w:val="002176E1"/>
    <w:rsid w:val="00241A5A"/>
    <w:rsid w:val="00253D67"/>
    <w:rsid w:val="00276846"/>
    <w:rsid w:val="002851A7"/>
    <w:rsid w:val="002A54EC"/>
    <w:rsid w:val="002A75D4"/>
    <w:rsid w:val="002C2AD7"/>
    <w:rsid w:val="002C6B67"/>
    <w:rsid w:val="002E42CC"/>
    <w:rsid w:val="00334A49"/>
    <w:rsid w:val="00337556"/>
    <w:rsid w:val="0035717D"/>
    <w:rsid w:val="00365408"/>
    <w:rsid w:val="00374DD1"/>
    <w:rsid w:val="003C1375"/>
    <w:rsid w:val="003E0C30"/>
    <w:rsid w:val="003F1FD1"/>
    <w:rsid w:val="00406036"/>
    <w:rsid w:val="00422DBF"/>
    <w:rsid w:val="004472FA"/>
    <w:rsid w:val="0044746D"/>
    <w:rsid w:val="0046275D"/>
    <w:rsid w:val="00467115"/>
    <w:rsid w:val="0047460F"/>
    <w:rsid w:val="005B384D"/>
    <w:rsid w:val="005E3697"/>
    <w:rsid w:val="00624078"/>
    <w:rsid w:val="00677147"/>
    <w:rsid w:val="006C4903"/>
    <w:rsid w:val="006E6269"/>
    <w:rsid w:val="006F0EEF"/>
    <w:rsid w:val="006F4861"/>
    <w:rsid w:val="007120CB"/>
    <w:rsid w:val="00757BB6"/>
    <w:rsid w:val="007C1483"/>
    <w:rsid w:val="007F5D8E"/>
    <w:rsid w:val="008808CD"/>
    <w:rsid w:val="00880ABA"/>
    <w:rsid w:val="00954268"/>
    <w:rsid w:val="009A0890"/>
    <w:rsid w:val="009A2003"/>
    <w:rsid w:val="009E47C2"/>
    <w:rsid w:val="00A4448B"/>
    <w:rsid w:val="00A912CC"/>
    <w:rsid w:val="00AD20C5"/>
    <w:rsid w:val="00B11DFE"/>
    <w:rsid w:val="00B162C6"/>
    <w:rsid w:val="00B16F7C"/>
    <w:rsid w:val="00BD2610"/>
    <w:rsid w:val="00C20577"/>
    <w:rsid w:val="00C41764"/>
    <w:rsid w:val="00C642AD"/>
    <w:rsid w:val="00C7214F"/>
    <w:rsid w:val="00C7574D"/>
    <w:rsid w:val="00C874CD"/>
    <w:rsid w:val="00C93CA9"/>
    <w:rsid w:val="00CA4AA4"/>
    <w:rsid w:val="00CB21D4"/>
    <w:rsid w:val="00CB560B"/>
    <w:rsid w:val="00D07A97"/>
    <w:rsid w:val="00D14526"/>
    <w:rsid w:val="00DD4105"/>
    <w:rsid w:val="00DE06C5"/>
    <w:rsid w:val="00E04880"/>
    <w:rsid w:val="00E1224C"/>
    <w:rsid w:val="00E31270"/>
    <w:rsid w:val="00E519DF"/>
    <w:rsid w:val="00E96AFE"/>
    <w:rsid w:val="00EC260C"/>
    <w:rsid w:val="00EF2CDD"/>
    <w:rsid w:val="00EF4BBC"/>
    <w:rsid w:val="00F11989"/>
    <w:rsid w:val="00F250CB"/>
    <w:rsid w:val="00F52506"/>
    <w:rsid w:val="00F672A4"/>
    <w:rsid w:val="00F72694"/>
    <w:rsid w:val="00F94AA7"/>
    <w:rsid w:val="00FD33EA"/>
    <w:rsid w:val="00FD5A20"/>
    <w:rsid w:val="00FF157B"/>
    <w:rsid w:val="03FB3196"/>
    <w:rsid w:val="1A295829"/>
    <w:rsid w:val="4BD0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C66EB7"/>
  <w15:docId w15:val="{59AD0B87-C9FB-4F0A-A1AD-2E7856B3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  <w:rPr>
      <w:rFonts w:ascii="Times New Roman" w:hAnsi="Times New Roman" w:cs="Times New Roman"/>
    </w:rPr>
  </w:style>
  <w:style w:type="paragraph" w:styleId="a4">
    <w:name w:val="Balloon Text"/>
    <w:basedOn w:val="a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rPr>
      <w:b/>
      <w:bCs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Pr>
      <w:rFonts w:ascii="Times New Roman" w:eastAsia="宋体" w:hAnsi="Times New Roman" w:cs="Times New Roman"/>
      <w:sz w:val="21"/>
      <w:szCs w:val="21"/>
    </w:rPr>
  </w:style>
  <w:style w:type="character" w:customStyle="1" w:styleId="a8">
    <w:name w:val="页眉 字符"/>
    <w:link w:val="a7"/>
    <w:uiPriority w:val="99"/>
    <w:rPr>
      <w:rFonts w:ascii="Calibri" w:eastAsia="宋体" w:hAnsi="Calibri" w:cs="Arial"/>
      <w:kern w:val="2"/>
      <w:sz w:val="18"/>
      <w:szCs w:val="18"/>
    </w:rPr>
  </w:style>
  <w:style w:type="character" w:customStyle="1" w:styleId="a6">
    <w:name w:val="页脚 字符"/>
    <w:link w:val="a5"/>
    <w:uiPriority w:val="99"/>
    <w:rPr>
      <w:rFonts w:ascii="Calibri" w:eastAsia="宋体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826</Characters>
  <Application>Microsoft Office Word</Application>
  <DocSecurity>0</DocSecurity>
  <Lines>6</Lines>
  <Paragraphs>1</Paragraphs>
  <ScaleCrop>false</ScaleCrop>
  <Company>Lenovo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脑出血的健康教育</dc:title>
  <dc:creator>微软用户</dc:creator>
  <cp:lastModifiedBy>海英 林</cp:lastModifiedBy>
  <cp:revision>2</cp:revision>
  <dcterms:created xsi:type="dcterms:W3CDTF">2023-07-05T10:28:00Z</dcterms:created>
  <dcterms:modified xsi:type="dcterms:W3CDTF">2023-07-05T10:28:00Z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EA2553D0C6704C2198F618A6E5C02142_13</vt:lpwstr>
  </property>
</Properties>
</file>